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57147" w14:textId="77777777" w:rsidR="0032490E"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06 THE OVERCOMERS ARE READY</w:t>
      </w:r>
      <w:r>
        <w:rPr>
          <w:rFonts w:ascii="Times New Roman" w:hAnsi="Times New Roman" w:cs="Times New Roman"/>
          <w:b/>
          <w:color w:val="0C3388"/>
          <w:sz w:val="24"/>
          <w:szCs w:val="24"/>
        </w:rPr>
        <w:t>】</w:t>
      </w:r>
    </w:p>
    <w:p w14:paraId="4BC6DCCF" w14:textId="77777777" w:rsidR="0032490E" w:rsidRDefault="0032490E">
      <w:pPr>
        <w:rPr>
          <w:rFonts w:ascii="Times New Roman" w:hAnsi="Times New Roman" w:cs="Times New Roman"/>
          <w:sz w:val="24"/>
          <w:szCs w:val="24"/>
        </w:rPr>
      </w:pPr>
    </w:p>
    <w:p w14:paraId="1F997192" w14:textId="77777777" w:rsidR="0032490E"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Revelation 19:7 “Let us rejoice and exult, and let us give the glory to Him, for the marriage of the Lamb has come, and His wife has made herself ready.” We must take note that this passage refers to the wife of the Lamb, not to the bride of the Lamb. Now let us go on to 21:1-2: “And I saw a new heaven and a new earth</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I saw the holy city, New Jerusalem, coming down out of heaven from God, prepared as a bride adorned for her husband.” When do the events in chapter nineteen, concerning the wife who has made herself ready, occur? It is before the millennium. When do the events in chapter twenty-one, concerning the bride who is ready, occur? It is after the millennium. Since the New Jerusalem must wait for the new heaven and new earth before it is the bride of the Lamb, why does it say that the wife of the Lamb is ready before the millennium? Please note that chapter nineteen does not speak of the marriage of the Lamb, it simply says that the marriage of the Lamb has come. At that time, if we look back, we will see that the harlot has fallen, and if we look forward, we will see the new heaven and the new earth. Therefore, the declaration that the marriage of the Lamb has come is made. In reality, however, there are one thousand years in between. Only when these one thousand years have passed will the actual time for the marriage of the Lamb come. The woman is actually the wife of Christ in the new heaven and new earth, not during the time of the kingdom.</w:t>
      </w:r>
    </w:p>
    <w:p w14:paraId="6885D3C1" w14:textId="77777777" w:rsidR="0032490E" w:rsidRDefault="0032490E">
      <w:pPr>
        <w:ind w:firstLineChars="200" w:firstLine="480"/>
        <w:rPr>
          <w:rFonts w:ascii="Times New Roman" w:hAnsi="Times New Roman" w:cs="Times New Roman"/>
          <w:sz w:val="24"/>
          <w:szCs w:val="24"/>
        </w:rPr>
      </w:pPr>
    </w:p>
    <w:p w14:paraId="4057A432" w14:textId="77777777" w:rsidR="0032490E"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There is one more thing which we must notice. In chapter twelve there is the woman with the man-child and many other children. But in chapter nineteen there is only the wife. Where are the man-child and the many children? It seems as if they have disappeared. How can the woman, the man-child, and the rest of her children become the wife of the Lamb?</w:t>
      </w:r>
    </w:p>
    <w:p w14:paraId="3D799099" w14:textId="77777777" w:rsidR="0032490E" w:rsidRDefault="0032490E">
      <w:pPr>
        <w:ind w:firstLineChars="200" w:firstLine="480"/>
        <w:rPr>
          <w:rFonts w:ascii="Times New Roman" w:hAnsi="Times New Roman" w:cs="Times New Roman"/>
          <w:sz w:val="24"/>
          <w:szCs w:val="24"/>
        </w:rPr>
      </w:pPr>
    </w:p>
    <w:p w14:paraId="06DE0553" w14:textId="77777777" w:rsidR="0032490E"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In order to be clear, we must look at the principle of the man-child. Remember that the man-child accomplishes everything as if representing the whole church. In chapter nineteen, the declaration that the wife has made herself ready is spoken while looking upon the overcomers. The whole body of the church must wait until the time of the new heaven and the new earth to be the bride. She will not be ready until then. But one thousand years prior to this, there is an announcement that the wife has made herself ready. Why is this spoken? What kind of readiness is there? This proclamation refers to the readiness of the overcomers and to no one but the overcomers. Because the overcomers are fully ready, a declaration can be made that the wife has made herself ready.</w:t>
      </w:r>
    </w:p>
    <w:p w14:paraId="2326FB9C" w14:textId="77777777" w:rsidR="0032490E" w:rsidRDefault="0032490E">
      <w:pPr>
        <w:ind w:firstLineChars="200" w:firstLine="480"/>
        <w:rPr>
          <w:rFonts w:ascii="Times New Roman" w:hAnsi="Times New Roman" w:cs="Times New Roman"/>
          <w:sz w:val="24"/>
          <w:szCs w:val="24"/>
        </w:rPr>
      </w:pPr>
    </w:p>
    <w:p w14:paraId="44BA9B24" w14:textId="77777777" w:rsidR="0032490E"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We must bear in mind that what the overcomers accomplish is not for themselves alone, but for the whole church. The Word of God says that when one member is glorified, all the members rejoice with it (1 Cor. 12:26). The overcomers war with Satan on behalf of the whole Body. Their victory brings benefit to the whole. Therefore, the readiness mentioned in chapter nineteen has to do with the matter of life. Because the overcomers have more maturity of life, they are ready. Because the before God, He reckons their readiness as the readiness of the whole Body.</w:t>
      </w:r>
    </w:p>
    <w:p w14:paraId="585C7DE5" w14:textId="77777777" w:rsidR="0032490E" w:rsidRDefault="0032490E">
      <w:pPr>
        <w:ind w:firstLineChars="200" w:firstLine="480"/>
        <w:rPr>
          <w:rFonts w:ascii="Times New Roman" w:hAnsi="Times New Roman" w:cs="Times New Roman"/>
          <w:sz w:val="24"/>
          <w:szCs w:val="24"/>
        </w:rPr>
      </w:pPr>
    </w:p>
    <w:p w14:paraId="30DF8255" w14:textId="77777777" w:rsidR="0032490E"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Do we sense the preciousness of this? We must remember this one thing—all of our seeking and all of our growth is not for us as individuals, but for the Body. What each member receives from God is for the whole Body. When your ears hear a word, you cannot </w:t>
      </w:r>
      <w:r>
        <w:rPr>
          <w:rFonts w:ascii="Times New Roman" w:hAnsi="Times New Roman" w:cs="Times New Roman"/>
          <w:sz w:val="24"/>
          <w:szCs w:val="24"/>
        </w:rPr>
        <w:lastRenderedPageBreak/>
        <w:t>say that you have not heard, because your ears are united to your body. When your mouth says something wrong, you cannot deny that you have spoken wrongly, because your mouth and body are united. In the same way, whatever the overcomers accomplish is the accomplishment of the whole Body. Since our Lord is the Head of the church, whatever He has accomplished on the cross belongs to the church. Likewise, as we receive benefit from the Head, we also receive benefit from the Body. As we partake of what the Lord has accomplished, we also partake of what the other members have accomplished. When God sees the readiness of the overcomers, He reckons it as the readiness of the whole church. Therefore, it can be said that the wife has made herself ready.</w:t>
      </w:r>
    </w:p>
    <w:p w14:paraId="181D8B31" w14:textId="77777777" w:rsidR="0032490E" w:rsidRDefault="0032490E">
      <w:pPr>
        <w:rPr>
          <w:rFonts w:ascii="Times New Roman" w:hAnsi="Times New Roman" w:cs="Times New Roman"/>
          <w:color w:val="000000"/>
          <w:sz w:val="24"/>
          <w:szCs w:val="24"/>
        </w:rPr>
      </w:pPr>
    </w:p>
    <w:p w14:paraId="4D0F8531" w14:textId="2C3ED020" w:rsidR="0032490E"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FIVE—— THE HOLY CITY, NEW JERUSALEM </w:t>
      </w:r>
      <w:proofErr w:type="gramStart"/>
      <w:r>
        <w:rPr>
          <w:rFonts w:ascii="Times New Roman" w:hAnsi="Times New Roman" w:cs="Times New Roman"/>
          <w:color w:val="000000"/>
          <w:sz w:val="24"/>
          <w:szCs w:val="24"/>
        </w:rPr>
        <w:t>* )</w:t>
      </w:r>
      <w:proofErr w:type="gramEnd"/>
    </w:p>
    <w:sectPr w:rsidR="0032490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02631" w14:textId="77777777" w:rsidR="00680E09" w:rsidRDefault="00680E09" w:rsidP="007C4A3C">
      <w:r>
        <w:separator/>
      </w:r>
    </w:p>
  </w:endnote>
  <w:endnote w:type="continuationSeparator" w:id="0">
    <w:p w14:paraId="3C944DAF" w14:textId="77777777" w:rsidR="00680E09" w:rsidRDefault="00680E09" w:rsidP="007C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58A4C" w14:textId="77777777" w:rsidR="00680E09" w:rsidRDefault="00680E09" w:rsidP="007C4A3C">
      <w:r>
        <w:separator/>
      </w:r>
    </w:p>
  </w:footnote>
  <w:footnote w:type="continuationSeparator" w:id="0">
    <w:p w14:paraId="093D947A" w14:textId="77777777" w:rsidR="00680E09" w:rsidRDefault="00680E09" w:rsidP="007C4A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32490E"/>
    <w:rsid w:val="004563C0"/>
    <w:rsid w:val="004B5210"/>
    <w:rsid w:val="005744F5"/>
    <w:rsid w:val="005E240C"/>
    <w:rsid w:val="006117E3"/>
    <w:rsid w:val="0063006E"/>
    <w:rsid w:val="00653FB9"/>
    <w:rsid w:val="00680E09"/>
    <w:rsid w:val="006F3FA9"/>
    <w:rsid w:val="007C4A3C"/>
    <w:rsid w:val="007D57E7"/>
    <w:rsid w:val="00995497"/>
    <w:rsid w:val="00A13516"/>
    <w:rsid w:val="00AC67FA"/>
    <w:rsid w:val="00BC4ADB"/>
    <w:rsid w:val="00BE2254"/>
    <w:rsid w:val="00C06D6C"/>
    <w:rsid w:val="00CC50FA"/>
    <w:rsid w:val="00DE2100"/>
    <w:rsid w:val="036D507B"/>
    <w:rsid w:val="054A7D10"/>
    <w:rsid w:val="07F81AAA"/>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B2E2848"/>
    <w:rsid w:val="3DE96400"/>
    <w:rsid w:val="3F0316A1"/>
    <w:rsid w:val="43CB3754"/>
    <w:rsid w:val="49DF7CB0"/>
    <w:rsid w:val="4B012E3A"/>
    <w:rsid w:val="4B4F2D9B"/>
    <w:rsid w:val="4B991A45"/>
    <w:rsid w:val="51711289"/>
    <w:rsid w:val="523A37A7"/>
    <w:rsid w:val="533031C8"/>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9E42E"/>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645</Words>
  <Characters>3678</Characters>
  <Application>Microsoft Office Word</Application>
  <DocSecurity>0</DocSecurity>
  <Lines>30</Lines>
  <Paragraphs>8</Paragraphs>
  <ScaleCrop>false</ScaleCrop>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